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6" w:rsidRDefault="00945436" w:rsidP="00945436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945436" w:rsidRDefault="00945436" w:rsidP="00945436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945436" w:rsidRDefault="00945436" w:rsidP="00945436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945436" w:rsidRDefault="00945436" w:rsidP="00945436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945436" w:rsidRDefault="00945436" w:rsidP="00945436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21, 2022</w:t>
      </w:r>
    </w:p>
    <w:p w:rsidR="00945436" w:rsidRDefault="00945436" w:rsidP="00945436">
      <w:pPr>
        <w:pStyle w:val="DefaultText"/>
        <w:jc w:val="center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945436" w:rsidRDefault="00945436" w:rsidP="00945436">
      <w:pPr>
        <w:pStyle w:val="DefaultText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945436" w:rsidRDefault="00945436" w:rsidP="00945436">
      <w:pPr>
        <w:pStyle w:val="DefaultText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3.  Roll Call and Approval of the March 8, 2022 Minutes</w:t>
      </w:r>
    </w:p>
    <w:p w:rsidR="00945436" w:rsidRDefault="00945436" w:rsidP="00945436">
      <w:pPr>
        <w:pStyle w:val="DefaultText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945436" w:rsidRDefault="00945436" w:rsidP="00945436">
      <w:pPr>
        <w:pStyle w:val="DefaultText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945436" w:rsidRDefault="00945436" w:rsidP="00945436">
      <w:pPr>
        <w:pStyle w:val="DefaultText"/>
      </w:pPr>
      <w:r>
        <w:rPr>
          <w:b/>
          <w:bCs/>
        </w:rPr>
        <w:tab/>
      </w:r>
      <w:r>
        <w:t xml:space="preserve">A.  Investment Summary and Performance Update  </w:t>
      </w:r>
    </w:p>
    <w:p w:rsidR="00945436" w:rsidRDefault="00945436" w:rsidP="00945436">
      <w:pPr>
        <w:pStyle w:val="DefaultText"/>
      </w:pPr>
      <w:r>
        <w:tab/>
        <w:t>B.  Approval of Investment Policy Statement</w:t>
      </w:r>
    </w:p>
    <w:p w:rsidR="00945436" w:rsidRDefault="00945436" w:rsidP="00945436">
      <w:pPr>
        <w:pStyle w:val="DefaultText"/>
      </w:pPr>
      <w:r>
        <w:t>            C.  Other Investment Business</w:t>
      </w:r>
    </w:p>
    <w:p w:rsidR="00945436" w:rsidRDefault="00945436" w:rsidP="00945436">
      <w:pPr>
        <w:pStyle w:val="DefaultText"/>
      </w:pPr>
      <w:r>
        <w:tab/>
      </w:r>
      <w:r>
        <w:tab/>
      </w: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945436" w:rsidRDefault="00945436" w:rsidP="00945436">
      <w:pPr>
        <w:pStyle w:val="DefaultText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945436" w:rsidRDefault="00945436" w:rsidP="00945436">
      <w:pPr>
        <w:pStyle w:val="DefaultText"/>
        <w:rPr>
          <w:b/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945436" w:rsidRDefault="00945436" w:rsidP="00945436">
      <w:pPr>
        <w:pStyle w:val="DefaultText"/>
        <w:rPr>
          <w:bCs/>
        </w:rPr>
      </w:pPr>
    </w:p>
    <w:p w:rsidR="00945436" w:rsidRDefault="00945436" w:rsidP="00945436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945436" w:rsidRDefault="00945436" w:rsidP="00945436">
      <w:pPr>
        <w:pStyle w:val="DefaultText"/>
        <w:ind w:left="360"/>
        <w:rPr>
          <w:b/>
          <w:bCs/>
        </w:rPr>
      </w:pPr>
    </w:p>
    <w:p w:rsidR="00945436" w:rsidRDefault="00945436" w:rsidP="00945436">
      <w:pPr>
        <w:pStyle w:val="DefaultText"/>
        <w:numPr>
          <w:ilvl w:val="0"/>
          <w:numId w:val="1"/>
        </w:numPr>
      </w:pPr>
      <w:r>
        <w:t>2021 Audit Report, Compliance Questionnaire &amp; Attestation Questionnaire</w:t>
      </w:r>
    </w:p>
    <w:p w:rsidR="00945436" w:rsidRDefault="00945436" w:rsidP="00945436">
      <w:pPr>
        <w:pStyle w:val="DefaultText"/>
        <w:ind w:firstLine="720"/>
      </w:pPr>
      <w:proofErr w:type="gramStart"/>
      <w:r>
        <w:t>B.  2021</w:t>
      </w:r>
      <w:proofErr w:type="gramEnd"/>
      <w:r>
        <w:t xml:space="preserve"> Actuarial Report</w:t>
      </w:r>
    </w:p>
    <w:p w:rsidR="00945436" w:rsidRDefault="00945436" w:rsidP="00945436">
      <w:pPr>
        <w:pStyle w:val="DefaultText"/>
        <w:ind w:firstLine="720"/>
      </w:pPr>
      <w:r>
        <w:t>C. Transfer from Plan B to Plan A</w:t>
      </w:r>
    </w:p>
    <w:p w:rsidR="00945436" w:rsidRDefault="00945436" w:rsidP="00945436">
      <w:pPr>
        <w:pStyle w:val="DefaultText"/>
        <w:ind w:firstLine="720"/>
      </w:pPr>
      <w:r>
        <w:t>D.  Quarterly Report on Operating Budget (page 17)</w:t>
      </w:r>
    </w:p>
    <w:p w:rsidR="00945436" w:rsidRDefault="00945436" w:rsidP="00945436">
      <w:pPr>
        <w:pStyle w:val="DefaultText"/>
      </w:pPr>
      <w:r>
        <w:tab/>
        <w:t>E.   Legislative Update (page 18)</w:t>
      </w:r>
    </w:p>
    <w:p w:rsidR="00945436" w:rsidRDefault="00945436" w:rsidP="00945436">
      <w:pPr>
        <w:pStyle w:val="DefaultText"/>
      </w:pPr>
      <w:bookmarkStart w:id="0" w:name="_GoBack"/>
      <w:bookmarkEnd w:id="0"/>
      <w:r>
        <w:tab/>
        <w:t>F.  Annual Conference Schedule</w:t>
      </w:r>
    </w:p>
    <w:p w:rsidR="00945436" w:rsidRDefault="00945436" w:rsidP="00945436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Long Beach, CA, 8/6 - 8/10/22</w:t>
      </w:r>
    </w:p>
    <w:p w:rsidR="00945436" w:rsidRDefault="00945436" w:rsidP="00945436">
      <w:pPr>
        <w:pStyle w:val="DefaultText"/>
        <w:ind w:left="1440"/>
      </w:pPr>
      <w:r>
        <w:t>2.  LAPERS Seminar, New Orleans, Louisiana, 9/18– 9/20/22</w:t>
      </w:r>
    </w:p>
    <w:p w:rsidR="00945436" w:rsidRDefault="00945436" w:rsidP="00945436">
      <w:pPr>
        <w:pStyle w:val="DefaultText"/>
      </w:pPr>
      <w:r>
        <w:tab/>
      </w:r>
    </w:p>
    <w:p w:rsidR="00945436" w:rsidRDefault="00945436" w:rsidP="00945436">
      <w:pPr>
        <w:pStyle w:val="DefaultText"/>
      </w:pPr>
      <w:r>
        <w:rPr>
          <w:b/>
          <w:bCs/>
        </w:rPr>
        <w:t>10.  Adjourn</w:t>
      </w:r>
    </w:p>
    <w:p w:rsidR="00945436" w:rsidRDefault="00945436" w:rsidP="00945436">
      <w:pPr>
        <w:pStyle w:val="DefaultText"/>
        <w:jc w:val="center"/>
        <w:rPr>
          <w:rFonts w:ascii="Gill Sans" w:hAnsi="Gill Sans"/>
        </w:rPr>
      </w:pPr>
    </w:p>
    <w:p w:rsidR="00945436" w:rsidRDefault="00945436" w:rsidP="00945436">
      <w:pPr>
        <w:jc w:val="center"/>
        <w:rPr>
          <w:rFonts w:ascii="Gill Sans MT" w:hAnsi="Gill Sans MT"/>
          <w:b/>
        </w:rPr>
      </w:pPr>
    </w:p>
    <w:p w:rsidR="00945436" w:rsidRDefault="00945436" w:rsidP="00945436">
      <w:pPr>
        <w:rPr>
          <w:rFonts w:ascii="Gill Sans MT" w:hAnsi="Gill Sans MT"/>
        </w:rPr>
      </w:pPr>
      <w:r>
        <w:rPr>
          <w:rFonts w:ascii="Gill Sans MT" w:hAnsi="Gill Sans MT"/>
        </w:rPr>
        <w:t>TRUSTEE TRAINING – Notice is hereby given that agenda item 9 B involves discussion of actuarial science.  The discussion of this agenda item may be applied as credit for trustee training pursuant to La. R.S. 11:185.</w:t>
      </w:r>
    </w:p>
    <w:p w:rsidR="00945436" w:rsidRDefault="00945436" w:rsidP="00945436">
      <w:pPr>
        <w:rPr>
          <w:rFonts w:ascii="Gill Sans MT" w:hAnsi="Gill Sans MT"/>
        </w:rPr>
      </w:pPr>
    </w:p>
    <w:p w:rsidR="000A0DB8" w:rsidRDefault="000A0DB8"/>
    <w:sectPr w:rsidR="000A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6"/>
    <w:rsid w:val="000A0DB8"/>
    <w:rsid w:val="009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45436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45436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cp:lastPrinted>2022-06-17T15:57:00Z</cp:lastPrinted>
  <dcterms:created xsi:type="dcterms:W3CDTF">2022-06-17T15:56:00Z</dcterms:created>
  <dcterms:modified xsi:type="dcterms:W3CDTF">2022-06-17T15:57:00Z</dcterms:modified>
</cp:coreProperties>
</file>